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najlepszy moment, by przenieść swój biznes do chmury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Chmura obliczeniowa na stałe zagościła zarówno na światowym, jak i na lokalnym rynku. Stała się atrakcyjną alternatywą dla własnego centrum danych. Przedsiębiorcy w coraz bardziej świadomy sposób wykorzystują chmurę w codziennej pracy, a procesy biznesowe w niej realizowane są prostsze, tańsze i szybsze.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zmienia to jednak faktu, iż firmy korzystające z tradycyjnych metod nie zawsze widzą sens, by migrować do chmury, nawet mimo widocznych korzyści. Dlaczego? Bo często już wcześniej zainwestowały w serwery stacjonarne, sprzęt, oprogramowanie, aktualizacje. Póki spełniają one swoją rolę, mimo wyższych kosztów i niższej wydajności, przedsiębiorcy nie decydują się na przeniesienie swojej infrastruktury.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jednak takie momenty, w każdej rozwijającej się firmie, że brak ewolucyjnych zmian może doprowadzić organizację do spowolnienia wzrostu, a nawet jej upadku.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 sygnałów zwiastujących kryzys biznesu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rozwijające się firmy wymagają elastycznych rozwiązań, które nadążą za zmianami. Inwestując w sprzęt czy oprogramowanie o ograniczonej wydajności lub funkcjonalności, przedsiębiorcy narażają się na szybkie pojawienie się barier dla wzrostu.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nie doprowadzić do sytuacji zagrażającej działalności, warto poznać kilka sygnałów, mogących zwiastować nadchodzące problemy.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Intensywny rozwój przedsiębiorstwa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organizacji powinien być powodem do zadowolenia dla przedsiębiorców. Jednak brak ich szybkiej reakcji może doprowadzić do kryzysu. Wraz z intensywnym wzrostem, zatrudnieniem pracowników oraz zwiększoną liczbą zamówień i zleceń, pojawia się potrzeba wykorzystania bardziej zaawansowanych rozwiązań, wpierających procesy biznesowe. Systemów, które dopasują się do wymagań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Ogromnym atutem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chmury obliczeniowej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jej elastyczność oraz skalowalność. Firma korzysta z takiej przestrzeni serwerowej, jaką potrzebuje w danym momencie, płacąc jedynie za wykorzystane zasoby. Chmura, w odróżnieniu do serwerów lokalnych, oferuje nieograniczoną wydajność. Dzięki temu przestrzeń serwerowa przestanie stanowić barierę.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Przestarzała infrastruktura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Modernizacja serwerowni wiąże się z ogromnymi inwestycjami związanymi z zakupem nowych serwerów, oprogramowania i rozbudową serwerowni. Infrastruktura chmurowa nie wymaga nakładów początkowych, dzięki czemu przedsiębiorcy coraz chętniej migrują do chmury osiągając pierwsze, wymierne oszczędności. Poniesione koszty początkowe zwracają się szybko, w przeciwieństwie do modelu tradycyjnego, gdzie zwrot osiąga się w znacznie dłuższym okresie czasu.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Koszt utrzymania własnej infrastruktury wzrasta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Rozkwit firmy wymaga rozwoju własnej infrastruktury. Aby ta nie stwarzała barier wzrostu, przedsiębiorcy decydują się na rozbudowę serwerowni i zakup nowego sprzętu. Z upływem czasu koszty utrzymania serwerów rosną, a osiągane zyski nie są do tego wzrostu proporcjonalne. W przypadku chmury, za koszt utrzymania infrastruktury, jej administrację oraz obsługę odpowiada dostawca chmury.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Brak odpowiedniej wydajności podczas tzn. szczytów sprzedażowych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organizacja działa nieefektywnie w okresach wzmożonej sprzedaży (np. w okresie przedświątecznym), a posiadane zasoby nie wystarczają, należy poszukać rozwiązania bardziej elastycznego, pozwalającego na skalowanie potrzeb. Pracując w chmurze, w „gorących okresach” można swobodnie podnieść swoje zapotrzebowanie na moc obliczeniową, a po ich zakończeniu przywrócić ją do poziomu standardowego.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Potrzeba oszczędności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i utrzymanie serwerów stacjonarnych wiąże się z dużymi kosztami finansowymi. Jeśli przedsiębiorstwo szuka oszczędności, to inwestycja w infrastrukturę chmurową jest dobrym posunięciem. Usługobiorca nie płaci za sprzęt, oprogramowanie, administrację czy obsługę techniczną. Płaci jedynie za wykorzystane zasoby.</w: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System ERP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w chmurze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Także w branży systemów ERP chmura zyskuje na popularności. Jest to związane z potrzebą stałej dostępności i kontroli nad procesami biznesowymi. Oprogramowanie ERP w chmurze coraz chętniej jest wybierane przez małe i średnie firmy, dla których ten model oraz subskrypcja przynoszą wiele korzyści. Gwarantuje on szerszy dostęp do systemu dla użytkowników, z dowolnego miejsca i w dowolnym czasie. Aby zalogować się do bazy danych wystarczy internet.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systemu ERP w chmurze jest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NAV 365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zestaw oprogramowania dla firm, których filarem jest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chmurze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Azure</w:t>
        </w:r>
      </w:hyperlink>
      <w:r>
        <w:rPr>
          <w:rFonts w:ascii="calibri" w:hAnsi="calibri" w:eastAsia="calibri" w:cs="calibri"/>
          <w:sz w:val="24"/>
          <w:szCs w:val="24"/>
        </w:rPr>
        <w:t xml:space="preserve">. Może być on zintegrowany z Office 365, dzięki czemu staje się kompletnym rozwiązaniem biznesowym.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System ERP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w chmurze burzy barierę wejścia przedsiębiorców z sektora małych i średnich firm</w:t>
      </w:r>
      <w:r>
        <w:rPr>
          <w:rFonts w:ascii="calibri" w:hAnsi="calibri" w:eastAsia="calibri" w:cs="calibri"/>
          <w:sz w:val="24"/>
          <w:szCs w:val="24"/>
        </w:rPr>
        <w:t xml:space="preserve"> – mówi Przemysław Kniat, Menadżer sprzedaży,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IT.integro</w:t>
        </w:r>
      </w:hyperlink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Koszt wdrożenia oprogramowania, takiego jak NAV 365, nie jest już tak wysoki i nie wymaga dodatkowych inwestycji w infrastrukturę. Duże firmy chętniej wybierają model hybrydowy, łącząc możliwości chmury i serwerów stacjonarnych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właściwego modelu jest zależny od wielu czynników, dlatego warto przeanalizować korzyści biorąc pod uwagę charakter firmy, uwarunkowania, preferencje, wielkość organizacji. Zanim zostanie podjęta decyzja o wyborze typu infrastruktury należy zaczerpnąć porad ekspertów ERP.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Rozwój wymaga szybkich reakcji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dynamicznie się rozwijająca organizacja w pewnym momencie styka się z barierami, które musi pokonać, by zacząć działać wydajnie. Niedopasowane do tempa rozwoju oprogramowanie jest zbyt mało elastyczne, efektywne i funkcjonalne by wspierać wzrost firmy. W takim momencie przedsiębiorcy powinni podjąć szybką decyzję o zmianie, a tym samym rozważyć migrację do chmury.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www.chmuraMicrosoft.pl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hmuramicrosoft.pl/co-to-jest-chmura-obliczeniowa/" TargetMode="External"/><Relationship Id="rId8" Type="http://schemas.openxmlformats.org/officeDocument/2006/relationships/hyperlink" Target="http://www.dynamicsnav.pl/system-erp/" TargetMode="External"/><Relationship Id="rId9" Type="http://schemas.openxmlformats.org/officeDocument/2006/relationships/hyperlink" Target="http://WWW.NAV365.PL" TargetMode="External"/><Relationship Id="rId10" Type="http://schemas.openxmlformats.org/officeDocument/2006/relationships/hyperlink" Target="http://www.dynamicsnav.pl/microsoft-dynamics-nav/" TargetMode="External"/><Relationship Id="rId11" Type="http://schemas.openxmlformats.org/officeDocument/2006/relationships/hyperlink" Target="https://www.chmuramicrosoft.pl/microsoft-azure-2/" TargetMode="External"/><Relationship Id="rId12" Type="http://schemas.openxmlformats.org/officeDocument/2006/relationships/hyperlink" Target="https://www.it.integro.pl/" TargetMode="External"/><Relationship Id="rId13" Type="http://schemas.openxmlformats.org/officeDocument/2006/relationships/hyperlink" Target="http://www.chmuraMicrosof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2024-05-05T18:04:38+02:00</dcterms:created>
  <dcterms:modified xsi:type="dcterms:W3CDTF">2024-05-05T18:04:38+02:00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