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E-everything w systemie Microsoft Dynamics NAV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Funkcjonalności w ramach wymiany danych i dokumentów elektronicznych o nazwie e-everything, zostały wprowadzone do Microsoft Dynamics NAV już w wersji NAV 2016. Najnowsza odsłona jest rozbudową możliwości systemu ERP, w ramach współpracy z serwisami internetowymi.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E-everything w Microsoft Dynamics NAV</w:t>
      </w:r>
      <w:r>
        <w:rPr>
          <w:rFonts w:ascii="calibri" w:hAnsi="calibri" w:eastAsia="calibri" w:cs="calibri"/>
          <w:sz w:val="28"/>
          <w:szCs w:val="28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zeszłorocznej wersji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systemu ERP</w:t>
        </w:r>
      </w:hyperlink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Microsoft zadbał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 to</w:t>
      </w:r>
      <w:r>
        <w:rPr>
          <w:rFonts w:ascii="calibri" w:hAnsi="calibri" w:eastAsia="calibri" w:cs="calibri"/>
          <w:sz w:val="24"/>
          <w:szCs w:val="24"/>
        </w:rPr>
        <w:t xml:space="preserve">, by została ona otwarta na integrację z dostawcami usług elektronicznych</w:t>
      </w:r>
      <w:r>
        <w:rPr>
          <w:rFonts w:ascii="calibri" w:hAnsi="calibri" w:eastAsia="calibri" w:cs="calibri"/>
          <w:sz w:val="24"/>
          <w:szCs w:val="24"/>
        </w:rPr>
        <w:t xml:space="preserve">. Dzięki niej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można wysyłać oraz odbierać faktury w postaci elektronicznej. Dodatkowo dla wysyłanych dokumentów istnieje możliwość budowy tak zwanych profili, które posiadają określon</w:t>
      </w:r>
      <w:r>
        <w:rPr>
          <w:rFonts w:ascii="calibri" w:hAnsi="calibri" w:eastAsia="calibri" w:cs="calibri"/>
          <w:sz w:val="24"/>
          <w:szCs w:val="24"/>
        </w:rPr>
        <w:t xml:space="preserve">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zasady obsługi dokumentów. Mogą one być przypisywane do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pewnych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dostawców,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nabywców,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czy grup.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Rozbudowano także możliwości modułu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Bankowość elektroniczna</w:t>
      </w:r>
      <w:r>
        <w:rPr>
          <w:rFonts w:ascii="calibri" w:hAnsi="calibri" w:eastAsia="calibri" w:cs="calibri"/>
          <w:sz w:val="24"/>
          <w:szCs w:val="24"/>
        </w:rPr>
        <w:t xml:space="preserve">, który usprawnia wysyłanie oraz wprowadzanie przelewów do oprogramowania bankowego. Wraz z wersją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Microsoft Dynamics NAV 2017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pojawiała się możliwość importu plików z wyciągami do systemu ERP, a także ich rozliczenie.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Prawdziwą rewolucj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zeszłorocznej wersji była możliwość obsługi dokumentacji przychodzącej w formie elektronicznej, jak i w postaci zeskanowanych dokumentów, które następnie są automatycznie rejestrowane w systemie Microsoft Dynamics NAV, archiwizowan</w:t>
      </w:r>
      <w:r>
        <w:rPr>
          <w:rFonts w:ascii="calibri" w:hAnsi="calibri" w:eastAsia="calibri" w:cs="calibri"/>
          <w:sz w:val="24"/>
          <w:szCs w:val="24"/>
        </w:rPr>
        <w:t xml:space="preserve">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włączon</w:t>
      </w:r>
      <w:r>
        <w:rPr>
          <w:rFonts w:ascii="calibri" w:hAnsi="calibri" w:eastAsia="calibri" w:cs="calibri"/>
          <w:sz w:val="24"/>
          <w:szCs w:val="24"/>
        </w:rPr>
        <w:t xml:space="preserve">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 procesu akceptacji.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Nowe perspektywy</w:t>
      </w:r>
      <w:r>
        <w:rPr>
          <w:rFonts w:ascii="calibri" w:hAnsi="calibri" w:eastAsia="calibri" w:cs="calibri"/>
          <w:sz w:val="28"/>
          <w:szCs w:val="28"/>
          <w:b/>
        </w:rPr>
        <w:t xml:space="preserve"> </w:t>
      </w:r>
      <w:r>
        <w:rPr>
          <w:rFonts w:ascii="calibri" w:hAnsi="calibri" w:eastAsia="calibri" w:cs="calibri"/>
          <w:sz w:val="28"/>
          <w:szCs w:val="28"/>
          <w:b/>
        </w:rPr>
        <w:t xml:space="preserve">w </w:t>
      </w:r>
      <w:hyperlink r:id="rId8" w:history="1">
        <w:r>
          <w:rPr>
            <w:rFonts w:ascii="calibri" w:hAnsi="calibri" w:eastAsia="calibri" w:cs="calibri"/>
            <w:color w:val="0000FF"/>
            <w:sz w:val="28"/>
            <w:szCs w:val="28"/>
            <w:b/>
            <w:u w:val="single"/>
          </w:rPr>
          <w:t xml:space="preserve">Microsoft Dynamics NAV 2017</w:t>
        </w:r>
      </w:hyperlink>
      <w:r>
        <w:rPr>
          <w:rFonts w:ascii="calibri" w:hAnsi="calibri" w:eastAsia="calibri" w:cs="calibri"/>
          <w:sz w:val="28"/>
          <w:szCs w:val="28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Nowością 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wersji NAV 2017 jest możliwość umieszczenia łącza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 dokumencie sprzedaży</w:t>
      </w:r>
      <w:r>
        <w:rPr>
          <w:rFonts w:ascii="calibri" w:hAnsi="calibri" w:eastAsia="calibri" w:cs="calibri"/>
          <w:sz w:val="24"/>
          <w:szCs w:val="24"/>
        </w:rPr>
        <w:t xml:space="preserve">, kierującego do usługi płatniczej jak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PayPal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Ta mała zmiana znacząco usprawnia dokonywanie płatności przez klienta.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systemie ERP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można do każdej faktury osobno zdefiniować in</w:t>
      </w:r>
      <w:r>
        <w:rPr>
          <w:rFonts w:ascii="calibri" w:hAnsi="calibri" w:eastAsia="calibri" w:cs="calibri"/>
          <w:sz w:val="24"/>
          <w:szCs w:val="24"/>
        </w:rPr>
        <w:t xml:space="preserve">ny typ usług płatniczych bądź skorzystać z ustawień domyślnych i użyć tych samych dla wszystkich faktur.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najnowszej wersji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Microsoft Dynamics NAV</w:t>
        </w:r>
      </w:hyperlink>
      <w:r>
        <w:rPr>
          <w:rFonts w:ascii="calibri" w:hAnsi="calibri" w:eastAsia="calibri" w:cs="calibri"/>
          <w:sz w:val="24"/>
          <w:szCs w:val="24"/>
        </w:rPr>
        <w:t xml:space="preserve"> udoskonalono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funkcjonalność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OCR. Wcześniej istniała możliwość rejestrowania pełnych dokumentów. NAV 2017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pozwala rejestrowanie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także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wybranych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pojedynczych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wierszy faktury.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Dodatkową korzyścią jest możliwość śledzenia zarejestrowanych zapasów</w:t>
      </w:r>
      <w:r>
        <w:rPr>
          <w:rFonts w:ascii="calibri" w:hAnsi="calibri" w:eastAsia="calibri" w:cs="calibri"/>
          <w:sz w:val="24"/>
          <w:szCs w:val="24"/>
        </w:rPr>
        <w:t xml:space="preserve">. Dzięki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usłudze OCR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 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ERP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tworzy wiersze dla dostawców, a Microsoft Dynamics NAV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tworzy powiązania zapasów według różnych dostawców.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</w:t>
      </w:r>
      <w:r>
        <w:rPr>
          <w:rFonts w:ascii="calibri" w:hAnsi="calibri" w:eastAsia="calibri" w:cs="calibri"/>
          <w:sz w:val="24"/>
          <w:szCs w:val="24"/>
        </w:rPr>
        <w:t xml:space="preserve">everything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zmiany, które usprawniają proces płatności oraz ułatwiają działania klientom. Mogą oni teraz bezpośrednio płacić za otrzymane usługi bądź produkty, wykorzystując popularne usługi płatnicze,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PayPal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bądź karty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kredytowe.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Zmiany wprowadzone przez Microsoft miały na cel</w:t>
      </w:r>
      <w:r>
        <w:rPr>
          <w:rFonts w:ascii="calibri" w:hAnsi="calibri" w:eastAsia="calibri" w:cs="calibri"/>
          <w:sz w:val="24"/>
          <w:szCs w:val="24"/>
        </w:rPr>
        <w:t xml:space="preserve">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usprawnić realizacje procesów w organizacji, podnieść ich efektywność oraz ułatwić pracę użytkownikom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klientom.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ynamicsnav.pl/system-erp/" TargetMode="External"/><Relationship Id="rId8" Type="http://schemas.openxmlformats.org/officeDocument/2006/relationships/hyperlink" Target="http://www.dynamicsnav.pl/microsoft-dynamics-na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2024-04-29T14:43:02+02:00</dcterms:created>
  <dcterms:modified xsi:type="dcterms:W3CDTF">2024-04-29T14:43:02+02:00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