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najlepszy moment, by przenieść swój biznes do chmury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Chmura obliczeniowa na stałe zagościła zarówno na światowym, jak i na lokalnym rynku. Stała się atrakcyjną alternatywą dla własnego centrum danych. Przedsiębiorcy w coraz bardziej świadomy sposób wykorzystują chmurę w codziennej pracy, a procesy biznesowe w niej realizowane są prostsze, tańsze i szybsze.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zmienia to jednak faktu, iż firmy korzystające z tradycyjnych metod nie zawsze widzą sens, by migrować do chmury, nawet mimo widocznych korzyści. Dlaczego? Bo często już wcześniej zainwestowały w serwery stacjonarne, sprzęt, oprogramowanie, aktualizacje. Póki spełniają one swoją rolę, mimo wyższych kosztów i niższej wydajności, przedsiębiorcy nie decydują się na przeniesienie swojej infrastruktury.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jednak takie momenty, w każdej rozwijającej się firmie, że brak ewolucyjnych zmian może doprowadzić organizację do spowolnienia wzrostu, a nawet jej upadku.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sygnałów zwiastujących kryzys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rozwijające się firmy wymagają elastycznych rozwiązań, które nadążą za zmianami. Inwestując w sprzęt czy oprogramowanie o ograniczonej wydajności lub funkcjonalności, przedsiębiorcy narażają się na szybkie pojawienie się barier dla wzrostu.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nie doprowadzić do sytuacji zagrażającej działalności, warto poznać kilka sygnałów, mogących zwiastować nadchodzące problemy.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Intensywny rozwój przedsiębiorstwa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organizacji powinien być powodem do zadowolenia dla przedsiębiorców. Jednak brak ich szybkiej reakcji może doprowadzić do kryzysu. Wraz z intensywnym wzrostem, zatrudnieniem pracowników oraz zwiększoną liczbą zamówień i zleceń, pojawia się potrzeba wykorzystania bardziej zaawansowanych rozwiązań, wpierających procesy biznesowe. Systemów, które dopasują się do wymagań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atutem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chmury obliczeniowej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jej elastyczność oraz skalowalność. Firma korzysta z takiej przestrzeni serwerowej, jaką potrzebuje w danym momencie, płacąc jedynie za wykorzystane zasoby. Chmura, w odróżnieniu do serwerów lokalnych, oferuje nieograniczoną wydajność. Dzięki temu przestrzeń serwerowa przestanie stanowić barierę.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Przestarzała infrastruktura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Modernizacja serwerowni wiąże się z ogromnymi inwestycjami związanymi z zakupem nowych serwerów, oprogramowania i rozbudową serwerowni. Infrastruktura chmurowa nie wymaga nakładów początkowych, dzięki czemu przedsiębiorcy coraz chętniej migrują do chmury osiągając pierwsze, wymierne oszczędności. Poniesione koszty początkowe zwracają się szybko, w przeciwieństwie do modelu tradycyjnego, gdzie zwrot osiąga się w znacznie dłuższym okresie czasu.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Koszt utrzymania własnej infrastruktury wzrasta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Rozkwit firmy wymaga rozwoju własnej infrastruktury. Aby ta nie stwarzała barier wzrostu, przedsiębiorcy decydują się na rozbudowę serwerowni i zakup nowego sprzętu. Z upływem czasu koszty utrzymania serwerów rosną, a osiągane zyski nie są do tego wzrostu proporcjonalne. W przypadku chmury, za koszt utrzymania infrastruktury, jej administrację oraz obsługę odpowiada dostawca chmury.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Brak odpowiedniej wydajności podczas tzn. szczytów sprzedażowych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organizacja działa nieefektywnie w okresach wzmożonej sprzedaży (np. w okresie przedświątecznym), a posiadane zasoby nie wystarczają, należy poszukać rozwiązania bardziej elastycznego, pozwalającego na skalowanie potrzeb. Pracując w chmurze, w „gorących okresach” można swobodnie podnieść swoje zapotrzebowanie na moc obliczeniową, a po ich zakończeniu przywrócić ją do poziomu standardowego.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Potrzeba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i utrzymanie serwerów stacjonarnych wiąże się z dużymi kosztami finansowymi. Jeśli przedsiębiorstwo szuka oszczędności, to inwestycja w infrastrukturę chmurową jest dobrym posunięciem. Usługobiorca nie płaci za sprzęt, oprogramowanie, administrację czy obsługę techniczną. Płaci jedynie za wykorzystane zasoby.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 chmurze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branży systemów ERP chmura zyskuje na popularności. Jest to związane z potrzebą stałej dostępności i kontroli nad procesami biznesowymi. Oprogramowanie ERP w chmurze coraz chętniej jest wybierane przez małe i średnie firmy, dla których ten model oraz subskrypcja przynoszą wiele korzyści. Gwarantuje on szerszy dostęp do systemu dla użytkowników, z dowolnego miejsca i w dowolnym czasie. Aby zalogować się do bazy danych wystarczy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systemu ERP w chmurze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zestaw oprogramowania dla firm, których filarem jest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chmurze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 być on zintegrowany z Office 365, dzięki czemu staje się kompletnym rozwiązaniem biznesowym.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chmurze burzy barierę wejścia przedsiębiorców z sektora małych i średnich firm</w:t>
      </w:r>
      <w:r>
        <w:rPr>
          <w:rFonts w:ascii="calibri" w:hAnsi="calibri" w:eastAsia="calibri" w:cs="calibri"/>
          <w:sz w:val="24"/>
          <w:szCs w:val="24"/>
        </w:rPr>
        <w:t xml:space="preserve"> – mówi Przemysław Kniat, Menadżer sprzedaży,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Koszt wdrożenia oprogramowania, takiego jak NAV 365, nie jest już tak wysoki i nie wymaga dodatkowych inwestycji w infrastrukturę. Duże firmy chętniej wybierają model hybrydowy, łącząc możliwości chmury i serwerów stacjonarnych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właściwego modelu jest zależny od wielu czynników, dlatego warto przeanalizować korzyści biorąc pod uwagę charakter firmy, uwarunkowania, preferencje, wielkość organizacji. Zanim zostanie podjęta decyzja o wyborze typu infrastruktury należy zaczerpnąć porad ekspertów ERP.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Rozwój wymaga szybkich reakcji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dynamicznie się rozwijająca organizacja w pewnym momencie styka się z barierami, które musi pokonać, by zacząć działać wydajnie. Niedopasowane do tempa rozwoju oprogramowanie jest zbyt mało elastyczne, efektywne i funkcjonalne by wspierać wzrost firmy. W takim momencie przedsiębiorcy powinni podjąć szybką decyzję o zmianie, a tym samym rozważyć migrację do chmury.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www.chmuraMicrosoft.pl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muramicrosoft.pl/co-to-jest-chmura-obliczeniowa/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NAV365.PL" TargetMode="External"/><Relationship Id="rId10" Type="http://schemas.openxmlformats.org/officeDocument/2006/relationships/hyperlink" Target="http://www.dynamicsnav.pl/microsoft-dynamics-nav/" TargetMode="External"/><Relationship Id="rId11" Type="http://schemas.openxmlformats.org/officeDocument/2006/relationships/hyperlink" Target="https://www.chmuramicrosoft.pl/microsoft-azure-2/" TargetMode="External"/><Relationship Id="rId12" Type="http://schemas.openxmlformats.org/officeDocument/2006/relationships/hyperlink" Target="https://www.it.integro.pl/" TargetMode="External"/><Relationship Id="rId13" Type="http://schemas.openxmlformats.org/officeDocument/2006/relationships/hyperlink" Target="http://www.chmuraMicrosof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2024-04-20T03:41:32+02:00</dcterms:created>
  <dcterms:modified xsi:type="dcterms:W3CDTF">2024-04-20T03:41:32+02:00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