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E-everything w systemie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w ramach wymiany danych i dokumentów elektronicznych o nazwie e-everything, zostały wprowadzone do Microsoft Dynamics NAV już w wersji NAV 2016. Najnowsza odsłona jest rozbudową możliwości systemu ERP, w ramach współpracy z serwisami internetowymi.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E-everything w Microsoft Dynamics NAV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zeszłorocznej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Microsoft zadbał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to</w:t>
      </w:r>
      <w:r>
        <w:rPr>
          <w:rFonts w:ascii="calibri" w:hAnsi="calibri" w:eastAsia="calibri" w:cs="calibri"/>
          <w:sz w:val="24"/>
          <w:szCs w:val="24"/>
        </w:rPr>
        <w:t xml:space="preserve">, by została ona otwarta na integrację z dostawcami usług elektronicznych</w:t>
      </w:r>
      <w:r>
        <w:rPr>
          <w:rFonts w:ascii="calibri" w:hAnsi="calibri" w:eastAsia="calibri" w:cs="calibri"/>
          <w:sz w:val="24"/>
          <w:szCs w:val="24"/>
        </w:rPr>
        <w:t xml:space="preserve">. Dzięki niej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wysyłać oraz odbierać faktury w postaci elektronicznej. Dodatkowo dla wysyłanych dokumentów istnieje możliwość budowy tak zwanych profili, które posiadają określon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zasady obsługi dokumentów. Mogą one być przypisywane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nabywców,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grup.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Rozbudowano także możliwości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, który usprawnia wysyłanie oraz wprowadzanie przelewów do oprogramowania bankowego. Wraz z wersją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pojawiała się możliwość importu plików z wyciągami do systemu ERP, a także ich rozliczenie.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rewolucj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zeszłorocznej wersji była możliwość obsługi dokumentacji przychodzącej w formie elektronicznej, jak i w postaci zeskanowanych dokumentów, które następnie są automatycznie rejestrowane w systemie Microsoft Dynamics NAV, archiwizowan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włączon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procesu akceptacji.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perspektywy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wersji NAV 2017 jest możliwość umieszczenia łącza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dokumencie sprzedaży</w:t>
      </w:r>
      <w:r>
        <w:rPr>
          <w:rFonts w:ascii="calibri" w:hAnsi="calibri" w:eastAsia="calibri" w:cs="calibri"/>
          <w:sz w:val="24"/>
          <w:szCs w:val="24"/>
        </w:rPr>
        <w:t xml:space="preserve">, kierującego do usługi płatniczej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mała zmiana znacząco usprawnia dokonywanie płatności przez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systemie ERP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do każdej faktury osobno zdefiniować in</w:t>
      </w:r>
      <w:r>
        <w:rPr>
          <w:rFonts w:ascii="calibri" w:hAnsi="calibri" w:eastAsia="calibri" w:cs="calibri"/>
          <w:sz w:val="24"/>
          <w:szCs w:val="24"/>
        </w:rPr>
        <w:t xml:space="preserve">ny typ usług płatniczych bądź skorzystać z ustawień domyślnych i użyć tych samych dla wszystkich faktur.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udoskonalono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OCR. Wcześniej istniała możliwość rejestrowania pełnych dokumentów. NAV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rejestrowanie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pojedynczych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wierszy faktury.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Dodatkową korzyścią jest możliwość śledzenia zarejestrowanych zapasów</w:t>
      </w:r>
      <w:r>
        <w:rPr>
          <w:rFonts w:ascii="calibri" w:hAnsi="calibri" w:eastAsia="calibri" w:cs="calibri"/>
          <w:sz w:val="24"/>
          <w:szCs w:val="24"/>
        </w:rPr>
        <w:t xml:space="preserve">.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usłudze OCR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wiersze dla dostawców, a Microsoft Dynamics NAV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powiązania zapasów według różnych dostawców.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everything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które usprawniają proces płatności oraz ułatwiają działania klientom. Mogą oni teraz bezpośrednio płacić za otrzymane usługi bądź produkty, wykorzystując popularne usługi płatnicze,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karty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kredytowe.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wprowadzone przez Microsoft miały na cel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usprawnić realizacje procesów w organizacji, podnieść ich efektywność oraz ułatwić pracę użytkownikom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2025-10-09T02:50:00+02:00</dcterms:created>
  <dcterms:modified xsi:type="dcterms:W3CDTF">2025-10-09T02:50:00+02:00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