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najlepszy moment, by przenieść swój biznes do chmury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Chmura obliczeniowa na stałe zagościła zarówno na światowym, jak i na lokalnym rynku. Stała się atrakcyjną alternatywą dla własnego centrum danych. Przedsiębiorcy w coraz bardziej świadomy sposób wykorzystują chmurę w codziennej pracy, a procesy biznesowe w niej realizowane są prostsze, tańsze i szybsze.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zmienia to jednak faktu, iż firmy korzystające z tradycyjnych metod nie zawsze widzą sens, by migrować do chmury, nawet mimo widocznych korzyści. Dlaczego? Bo często już wcześniej zainwestowały w serwery stacjonarne, sprzęt, oprogramowanie, aktualizacje. Póki spełniają one swoją rolę, mimo wyższych kosztów i niższej wydajności, przedsiębiorcy nie decydują się na przeniesienie swojej infrastruktury.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jednak takie momenty, w każdej rozwijającej się firmie, że brak ewolucyjnych zmian może doprowadzić organizację do spowolnienia wzrostu, a nawet jej upadku.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 sygnałów zwiastujących kryzys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rozwijające się firmy wymagają elastycznych rozwiązań, które nadążą za zmianami. Inwestując w sprzęt czy oprogramowanie o ograniczonej wydajności lub funkcjonalności, przedsiębiorcy narażają się na szybkie pojawienie się barier dla wzrostu.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nie doprowadzić do sytuacji zagrażającej działalności, warto poznać kilka sygnałów, mogących zwiastować nadchodzące problemy.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Intensywny rozwój przedsiębiorstwa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organizacji powinien być powodem do zadowolenia dla przedsiębiorców. Jednak brak ich szybkiej reakcji może doprowadzić do kryzysu. Wraz z intensywnym wzrostem, zatrudnieniem pracowników oraz zwiększoną liczbą zamówień i zleceń, pojawia się potrzeba wykorzystania bardziej zaawansowanych rozwiązań, wpierających procesy biznesowe. Systemów, które dopasują się do wymagań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Ogromnym atutem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chmury obliczeniowej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jej elastyczność oraz skalowalność. Firma korzysta z takiej przestrzeni serwerowej, jaką potrzebuje w danym momencie, płacąc jedynie za wykorzystane zasoby. Chmura, w odróżnieniu do serwerów lokalnych, oferuje nieograniczoną wydajność. Dzięki temu przestrzeń serwerowa przestanie stanowić barierę.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Przestarzała infrastruktura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Modernizacja serwerowni wiąże się z ogromnymi inwestycjami związanymi z zakupem nowych serwerów, oprogramowania i rozbudową serwerowni. Infrastruktura chmurowa nie wymaga nakładów początkowych, dzięki czemu przedsiębiorcy coraz chętniej migrują do chmury osiągając pierwsze, wymierne oszczędności. Poniesione koszty początkowe zwracają się szybko, w przeciwieństwie do modelu tradycyjnego, gdzie zwrot osiąga się w znacznie dłuższym okresie czasu.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Koszt utrzymania własnej infrastruktury wzrasta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Rozkwit firmy wymaga rozwoju własnej infrastruktury. Aby ta nie stwarzała barier wzrostu, przedsiębiorcy decydują się na rozbudowę serwerowni i zakup nowego sprzętu. Z upływem czasu koszty utrzymania serwerów rosną, a osiągane zyski nie są do tego wzrostu proporcjonalne. W przypadku chmury, za koszt utrzymania infrastruktury, jej administrację oraz obsługę odpowiada dostawca chmury.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Brak odpowiedniej wydajności podczas tzn. szczytów sprzedażowych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organizacja działa nieefektywnie w okresach wzmożonej sprzedaży (np. w okresie przedświątecznym), a posiadane zasoby nie wystarczają, należy poszukać rozwiązania bardziej elastycznego, pozwalającego na skalowanie potrzeb. Pracując w chmurze, w „gorących okresach” można swobodnie podnieść swoje zapotrzebowanie na moc obliczeniową, a po ich zakończeniu przywrócić ją do poziomu standardowego.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Potrzeba oszczędności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i utrzymanie serwerów stacjonarnych wiąże się z dużymi kosztami finansowymi. Jeśli przedsiębiorstwo szuka oszczędności, to inwestycja w infrastrukturę chmurową jest dobrym posunięciem. Usługobiorca nie płaci za sprzęt, oprogramowanie, administrację czy obsługę techniczną. Płaci jedynie za wykorzystane zasoby.</w: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System ERP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 chmurze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w branży systemów ERP chmura zyskuje na popularności. Jest to związane z potrzebą stałej dostępności i kontroli nad procesami biznesowymi. Oprogramowanie ERP w chmurze coraz chętniej jest wybierane przez małe i średnie firmy, dla których ten model oraz subskrypcja przynoszą wiele korzyści. Gwarantuje on szerszy dostęp do systemu dla użytkowników, z dowolnego miejsca i w dowolnym czasie. Aby zalogować się do bazy danych wystarczy internet.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systemu ERP w chmurze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 365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zestaw oprogramowania dla firm, których filarem jest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chmurze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Azure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Może być on zintegrowany z Office 365, dzięki czemu staje się kompletnym rozwiązaniem biznesowym.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System ERP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w chmurze burzy barierę wejścia przedsiębiorców z sektora małych i średnich firm</w:t>
      </w:r>
      <w:r>
        <w:rPr>
          <w:rFonts w:ascii="calibri" w:hAnsi="calibri" w:eastAsia="calibri" w:cs="calibri"/>
          <w:sz w:val="24"/>
          <w:szCs w:val="24"/>
        </w:rPr>
        <w:t xml:space="preserve"> – mówi Przemysław Kniat, Menadżer sprzedaży,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IT.integro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Koszt wdrożenia oprogramowania, takiego jak NAV 365, nie jest już tak wysoki i nie wymaga dodatkowych inwestycji w infrastrukturę. Duże firmy chętniej wybierają model hybrydowy, łącząc możliwości chmury i serwerów stacjonarnych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właściwego modelu jest zależny od wielu czynników, dlatego warto przeanalizować korzyści biorąc pod uwagę charakter firmy, uwarunkowania, preferencje, wielkość organizacji. Zanim zostanie podjęta decyzja o wyborze typu infrastruktury należy zaczerpnąć porad ekspertów ERP.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Rozwój wymaga szybkich reakcji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dynamicznie się rozwijająca organizacja w pewnym momencie styka się z barierami, które musi pokonać, by zacząć działać wydajnie. Niedopasowane do tempa rozwoju oprogramowanie jest zbyt mało elastyczne, efektywne i funkcjonalne by wspierać wzrost firmy. W takim momencie przedsiębiorcy powinni podjąć szybką decyzję o zmianie, a tym samym rozważyć migrację do chmury.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www.chmuraMicrosoft.pl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muramicrosoft.pl/co-to-jest-chmura-obliczeniowa/" TargetMode="External"/><Relationship Id="rId8" Type="http://schemas.openxmlformats.org/officeDocument/2006/relationships/hyperlink" Target="http://www.dynamicsnav.pl/system-erp/" TargetMode="External"/><Relationship Id="rId9" Type="http://schemas.openxmlformats.org/officeDocument/2006/relationships/hyperlink" Target="http://WWW.NAV365.PL" TargetMode="External"/><Relationship Id="rId10" Type="http://schemas.openxmlformats.org/officeDocument/2006/relationships/hyperlink" Target="http://www.dynamicsnav.pl/microsoft-dynamics-nav/" TargetMode="External"/><Relationship Id="rId11" Type="http://schemas.openxmlformats.org/officeDocument/2006/relationships/hyperlink" Target="https://www.chmuramicrosoft.pl/microsoft-azure-2/" TargetMode="External"/><Relationship Id="rId12" Type="http://schemas.openxmlformats.org/officeDocument/2006/relationships/hyperlink" Target="https://www.it.integro.pl/" TargetMode="External"/><Relationship Id="rId13" Type="http://schemas.openxmlformats.org/officeDocument/2006/relationships/hyperlink" Target="http://www.chmuraMicrosof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2026-06-13T12:15:27+02:00</dcterms:created>
  <dcterms:modified xsi:type="dcterms:W3CDTF">2026-06-13T12:15:27+02:00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